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76D3A0" w14:textId="77777777" w:rsidR="00115D32" w:rsidRDefault="00115D32" w:rsidP="0007396D">
      <w:pPr>
        <w:jc w:val="center"/>
      </w:pPr>
    </w:p>
    <w:p w14:paraId="45E013EE" w14:textId="77777777" w:rsidR="00115D32" w:rsidRDefault="00115D32" w:rsidP="0007396D">
      <w:pPr>
        <w:jc w:val="center"/>
      </w:pPr>
    </w:p>
    <w:p w14:paraId="2790F749" w14:textId="77777777" w:rsidR="00115D32" w:rsidRDefault="00115D32" w:rsidP="0007396D">
      <w:pPr>
        <w:jc w:val="center"/>
      </w:pPr>
    </w:p>
    <w:p w14:paraId="5647A160" w14:textId="77777777" w:rsidR="00115D32" w:rsidRDefault="00115D32" w:rsidP="0007396D">
      <w:pPr>
        <w:jc w:val="center"/>
      </w:pPr>
    </w:p>
    <w:p w14:paraId="7A8A4D8E" w14:textId="7F6B667C" w:rsidR="0007396D" w:rsidRDefault="00766462" w:rsidP="0007396D">
      <w:pPr>
        <w:jc w:val="center"/>
      </w:pPr>
      <w:r>
        <w:t>International Trade</w:t>
      </w:r>
    </w:p>
    <w:p w14:paraId="022F7AEE" w14:textId="26CE43B6" w:rsidR="0007396D" w:rsidRDefault="0007396D" w:rsidP="00F31AE5">
      <w:pPr>
        <w:jc w:val="center"/>
      </w:pPr>
    </w:p>
    <w:p w14:paraId="52087229" w14:textId="18B2B952" w:rsidR="0007396D" w:rsidRDefault="00766462" w:rsidP="00F31AE5">
      <w:pPr>
        <w:jc w:val="center"/>
      </w:pPr>
      <w:r>
        <w:t xml:space="preserve">Name </w:t>
      </w:r>
    </w:p>
    <w:p w14:paraId="1B7C2DC6" w14:textId="76AAF698" w:rsidR="0007396D" w:rsidRDefault="00766462" w:rsidP="00F31AE5">
      <w:pPr>
        <w:jc w:val="center"/>
      </w:pPr>
      <w:r>
        <w:t>Institution</w:t>
      </w:r>
    </w:p>
    <w:p w14:paraId="5934E94A" w14:textId="2670B6CE" w:rsidR="0007396D" w:rsidRDefault="00766462" w:rsidP="00F31AE5">
      <w:pPr>
        <w:jc w:val="center"/>
      </w:pPr>
      <w:r>
        <w:t xml:space="preserve">Course </w:t>
      </w:r>
    </w:p>
    <w:p w14:paraId="4D21D121" w14:textId="1365D285" w:rsidR="0007396D" w:rsidRDefault="00766462" w:rsidP="00F31AE5">
      <w:pPr>
        <w:jc w:val="center"/>
      </w:pPr>
      <w:r>
        <w:t xml:space="preserve">Instructor </w:t>
      </w:r>
    </w:p>
    <w:p w14:paraId="4449E81F" w14:textId="1FE8A4DE" w:rsidR="0007396D" w:rsidRDefault="00766462" w:rsidP="00F31AE5">
      <w:pPr>
        <w:jc w:val="center"/>
      </w:pPr>
      <w:r>
        <w:t xml:space="preserve">Date </w:t>
      </w:r>
    </w:p>
    <w:p w14:paraId="714E79DD" w14:textId="77777777" w:rsidR="0007396D" w:rsidRDefault="0007396D" w:rsidP="00F31AE5">
      <w:pPr>
        <w:jc w:val="center"/>
      </w:pPr>
    </w:p>
    <w:p w14:paraId="7D77D47C" w14:textId="77777777" w:rsidR="0007396D" w:rsidRDefault="0007396D" w:rsidP="00F31AE5">
      <w:pPr>
        <w:jc w:val="center"/>
      </w:pPr>
    </w:p>
    <w:p w14:paraId="4C6C5C3D" w14:textId="77777777" w:rsidR="0007396D" w:rsidRDefault="0007396D" w:rsidP="00F31AE5">
      <w:pPr>
        <w:jc w:val="center"/>
      </w:pPr>
    </w:p>
    <w:p w14:paraId="5E282C5B" w14:textId="77777777" w:rsidR="0007396D" w:rsidRDefault="0007396D" w:rsidP="00F31AE5">
      <w:pPr>
        <w:jc w:val="center"/>
      </w:pPr>
    </w:p>
    <w:p w14:paraId="4E2B4AFB" w14:textId="77777777" w:rsidR="0007396D" w:rsidRDefault="0007396D" w:rsidP="00F31AE5">
      <w:pPr>
        <w:jc w:val="center"/>
      </w:pPr>
    </w:p>
    <w:p w14:paraId="089D2AF9" w14:textId="77777777" w:rsidR="0007396D" w:rsidRDefault="0007396D" w:rsidP="00F31AE5">
      <w:pPr>
        <w:jc w:val="center"/>
      </w:pPr>
    </w:p>
    <w:p w14:paraId="094FBDD9" w14:textId="77777777" w:rsidR="0007396D" w:rsidRDefault="0007396D" w:rsidP="00F31AE5">
      <w:pPr>
        <w:jc w:val="center"/>
      </w:pPr>
    </w:p>
    <w:p w14:paraId="5F93410C" w14:textId="77777777" w:rsidR="0007396D" w:rsidRDefault="0007396D" w:rsidP="00F31AE5">
      <w:pPr>
        <w:jc w:val="center"/>
      </w:pPr>
    </w:p>
    <w:p w14:paraId="5C834EC0" w14:textId="77777777" w:rsidR="0007396D" w:rsidRDefault="0007396D" w:rsidP="00F31AE5">
      <w:pPr>
        <w:jc w:val="center"/>
      </w:pPr>
    </w:p>
    <w:p w14:paraId="6E22A129" w14:textId="77777777" w:rsidR="0007396D" w:rsidRDefault="0007396D" w:rsidP="00F31AE5">
      <w:pPr>
        <w:jc w:val="center"/>
      </w:pPr>
    </w:p>
    <w:p w14:paraId="60ECE140" w14:textId="29A20416" w:rsidR="0007396D" w:rsidRDefault="0007396D" w:rsidP="008D29AE">
      <w:pPr>
        <w:ind w:firstLine="0"/>
      </w:pPr>
    </w:p>
    <w:p w14:paraId="47838F6B" w14:textId="77777777" w:rsidR="008D29AE" w:rsidRDefault="008D29AE" w:rsidP="008D29AE">
      <w:pPr>
        <w:ind w:firstLine="0"/>
      </w:pPr>
    </w:p>
    <w:p w14:paraId="5BA97BA5" w14:textId="7DC09A50" w:rsidR="00501619" w:rsidRPr="00442D44" w:rsidRDefault="00766462" w:rsidP="00442D44">
      <w:pPr>
        <w:ind w:firstLine="0"/>
        <w:jc w:val="center"/>
        <w:rPr>
          <w:b/>
        </w:rPr>
      </w:pPr>
      <w:r w:rsidRPr="00442D44">
        <w:rPr>
          <w:b/>
        </w:rPr>
        <w:lastRenderedPageBreak/>
        <w:t>International Trade</w:t>
      </w:r>
    </w:p>
    <w:p w14:paraId="16D2DB74" w14:textId="1743B5BE" w:rsidR="0033709E" w:rsidRDefault="00766462" w:rsidP="0033709E">
      <w:r>
        <w:t>T</w:t>
      </w:r>
      <w:r w:rsidRPr="00942632">
        <w:t xml:space="preserve">he idea of </w:t>
      </w:r>
      <w:r w:rsidR="00913C10" w:rsidRPr="00942632">
        <w:t>exchanging</w:t>
      </w:r>
      <w:r w:rsidRPr="00942632">
        <w:t xml:space="preserve"> goods, services</w:t>
      </w:r>
      <w:r w:rsidR="0066299F">
        <w:t>,</w:t>
      </w:r>
      <w:r w:rsidRPr="00942632">
        <w:t xml:space="preserve"> and capital </w:t>
      </w:r>
      <w:r w:rsidR="00913C10" w:rsidRPr="00942632">
        <w:t>transversely</w:t>
      </w:r>
      <w:r w:rsidRPr="00942632">
        <w:t xml:space="preserve"> the international territories or borders due to there being a need or want of services or goods essentially characterizes international trade.</w:t>
      </w:r>
      <w:r w:rsidR="00EA1007">
        <w:t xml:space="preserve"> Export, import</w:t>
      </w:r>
      <w:r w:rsidR="0066299F">
        <w:t>,</w:t>
      </w:r>
      <w:r w:rsidR="00EA1007">
        <w:t xml:space="preserve"> and entrepot trades are the three forms of international trade</w:t>
      </w:r>
      <w:r w:rsidR="007E1F23">
        <w:t>. T</w:t>
      </w:r>
      <w:r w:rsidR="00EA1007">
        <w:t xml:space="preserve">he latter refers to </w:t>
      </w:r>
      <w:r w:rsidR="007E1F23">
        <w:t>importing</w:t>
      </w:r>
      <w:r w:rsidR="00614315">
        <w:t xml:space="preserve"> goods from a given country and exporting them to a subsequent nation after value addition. </w:t>
      </w:r>
      <w:r w:rsidR="00CC3223">
        <w:t>International trade improves the living standards, facilitate consum</w:t>
      </w:r>
      <w:r w:rsidR="001035B3">
        <w:t xml:space="preserve">ers to enjoy a profound array of goods, and provide employment. </w:t>
      </w:r>
      <w:r w:rsidR="00B5669E">
        <w:t xml:space="preserve">Nonetheless, there are other underlying factors </w:t>
      </w:r>
      <w:r w:rsidR="00AD7031">
        <w:t xml:space="preserve">identifiable to specific countries </w:t>
      </w:r>
      <w:r w:rsidR="0066299F">
        <w:t>that</w:t>
      </w:r>
      <w:r w:rsidR="00AD7031">
        <w:t xml:space="preserve"> help define international trade. This paper will thus look at </w:t>
      </w:r>
      <w:r w:rsidR="000A4563">
        <w:t xml:space="preserve">how one such </w:t>
      </w:r>
      <w:r w:rsidR="007E1F23">
        <w:t>government</w:t>
      </w:r>
      <w:r w:rsidR="000A4563" w:rsidRPr="000A4563">
        <w:t xml:space="preserve"> promotes international trade and how it prohibits</w:t>
      </w:r>
      <w:r w:rsidR="000A4563">
        <w:t xml:space="preserve"> it. </w:t>
      </w:r>
    </w:p>
    <w:p w14:paraId="5A301729" w14:textId="730D8AFA" w:rsidR="00986E0C" w:rsidRDefault="00766462" w:rsidP="005B012C">
      <w:pPr>
        <w:ind w:firstLine="0"/>
        <w:jc w:val="center"/>
        <w:rPr>
          <w:b/>
        </w:rPr>
      </w:pPr>
      <w:r>
        <w:rPr>
          <w:b/>
        </w:rPr>
        <w:t xml:space="preserve">Ways </w:t>
      </w:r>
      <w:r w:rsidR="00B971AF" w:rsidRPr="005B012C">
        <w:rPr>
          <w:b/>
        </w:rPr>
        <w:t xml:space="preserve">The </w:t>
      </w:r>
      <w:r w:rsidRPr="005B012C">
        <w:rPr>
          <w:b/>
        </w:rPr>
        <w:t xml:space="preserve">United States </w:t>
      </w:r>
      <w:r w:rsidR="00B971AF" w:rsidRPr="005B012C">
        <w:rPr>
          <w:b/>
        </w:rPr>
        <w:t>Promotes International Trade</w:t>
      </w:r>
    </w:p>
    <w:p w14:paraId="705C142B" w14:textId="413FCB43" w:rsidR="005B012C" w:rsidRDefault="00766462" w:rsidP="00A86E86">
      <w:r>
        <w:t>Since the</w:t>
      </w:r>
      <w:r>
        <w:t xml:space="preserve"> </w:t>
      </w:r>
      <w:r w:rsidR="009419F5">
        <w:t>21</w:t>
      </w:r>
      <w:r w:rsidR="009419F5" w:rsidRPr="009419F5">
        <w:rPr>
          <w:vertAlign w:val="superscript"/>
        </w:rPr>
        <w:t>st</w:t>
      </w:r>
      <w:r w:rsidR="009419F5">
        <w:t xml:space="preserve"> century began, </w:t>
      </w:r>
      <w:r w:rsidR="0066299F">
        <w:t xml:space="preserve">the </w:t>
      </w:r>
      <w:r w:rsidR="009419F5">
        <w:t>United States economic involvement with the rest of the world has played a crucial role in reviving th</w:t>
      </w:r>
      <w:r w:rsidR="007E1F23">
        <w:t>is nation's supremacy</w:t>
      </w:r>
      <w:r w:rsidR="009419F5">
        <w:t xml:space="preserve"> as the world</w:t>
      </w:r>
      <w:r w:rsidR="0066299F">
        <w:t>'</w:t>
      </w:r>
      <w:r w:rsidR="009419F5">
        <w:t>s economic leader.</w:t>
      </w:r>
      <w:r w:rsidR="0034383C">
        <w:t xml:space="preserve"> The </w:t>
      </w:r>
      <w:r w:rsidR="007E1F23">
        <w:t>country</w:t>
      </w:r>
      <w:r w:rsidR="0034383C">
        <w:t xml:space="preserve"> has put inflation in check by relatively opening its borders to allow </w:t>
      </w:r>
      <w:r w:rsidR="0066299F">
        <w:t xml:space="preserve">the </w:t>
      </w:r>
      <w:r w:rsidR="0034383C">
        <w:t>inflow of most foreign goods at nil or reduced tariffs</w:t>
      </w:r>
      <w:r w:rsidR="0079738D">
        <w:t xml:space="preserve"> (</w:t>
      </w:r>
      <w:r w:rsidR="0079738D" w:rsidRPr="0079738D">
        <w:rPr>
          <w:rFonts w:cs="Times New Roman"/>
          <w:color w:val="222222"/>
          <w:szCs w:val="24"/>
          <w:shd w:val="clear" w:color="auto" w:fill="FFFFFF"/>
        </w:rPr>
        <w:t>Cohen,</w:t>
      </w:r>
      <w:r w:rsidR="0079738D">
        <w:rPr>
          <w:rFonts w:cs="Times New Roman"/>
          <w:color w:val="222222"/>
          <w:szCs w:val="24"/>
          <w:shd w:val="clear" w:color="auto" w:fill="FFFFFF"/>
        </w:rPr>
        <w:t xml:space="preserve"> 2019</w:t>
      </w:r>
      <w:r w:rsidR="0079738D">
        <w:t>)</w:t>
      </w:r>
      <w:r w:rsidR="0034383C">
        <w:t>.</w:t>
      </w:r>
      <w:r w:rsidR="00486164">
        <w:t xml:space="preserve"> The United States has </w:t>
      </w:r>
      <w:r w:rsidR="00463FF8">
        <w:t xml:space="preserve">helped shape the world economy through the creation and leadership of two international institutions. </w:t>
      </w:r>
      <w:r w:rsidR="005C46A3">
        <w:t xml:space="preserve">These are the </w:t>
      </w:r>
      <w:r w:rsidR="00864EC8" w:rsidRPr="00864EC8">
        <w:t>International Monetary Fund</w:t>
      </w:r>
      <w:r w:rsidR="00B94A36">
        <w:t xml:space="preserve"> (IMF) </w:t>
      </w:r>
      <w:r w:rsidR="0030398C">
        <w:t>together with</w:t>
      </w:r>
      <w:r w:rsidR="00864EC8" w:rsidRPr="00864EC8">
        <w:t xml:space="preserve"> World Trade Organization</w:t>
      </w:r>
      <w:r w:rsidR="00B94A36">
        <w:t xml:space="preserve"> (WTO)</w:t>
      </w:r>
      <w:r w:rsidR="00F95B06">
        <w:t xml:space="preserve">. In essence, United States launched </w:t>
      </w:r>
      <w:r w:rsidR="0066299F">
        <w:t xml:space="preserve">the </w:t>
      </w:r>
      <w:r w:rsidR="00F95B06">
        <w:t xml:space="preserve">IMF after WW II with the sole aim of providing </w:t>
      </w:r>
      <w:r w:rsidR="009209AB">
        <w:t>exigency</w:t>
      </w:r>
      <w:r w:rsidR="00F95B06">
        <w:t xml:space="preserve"> loans to nation</w:t>
      </w:r>
      <w:r w:rsidR="0066299F">
        <w:t>-</w:t>
      </w:r>
      <w:r w:rsidR="00F95B06">
        <w:t xml:space="preserve">states </w:t>
      </w:r>
      <w:r w:rsidR="009209AB">
        <w:t xml:space="preserve">with </w:t>
      </w:r>
      <w:r w:rsidR="0066299F">
        <w:t xml:space="preserve">a </w:t>
      </w:r>
      <w:r w:rsidR="009209AB">
        <w:t>temporary balance of payments challenges</w:t>
      </w:r>
      <w:r w:rsidR="0079738D">
        <w:t xml:space="preserve"> (</w:t>
      </w:r>
      <w:r w:rsidR="0079738D" w:rsidRPr="0079738D">
        <w:rPr>
          <w:rFonts w:cs="Times New Roman"/>
          <w:color w:val="222222"/>
          <w:szCs w:val="24"/>
          <w:shd w:val="clear" w:color="auto" w:fill="FFFFFF"/>
        </w:rPr>
        <w:t>Cohen,</w:t>
      </w:r>
      <w:r w:rsidR="0079738D">
        <w:rPr>
          <w:rFonts w:cs="Times New Roman"/>
          <w:color w:val="222222"/>
          <w:szCs w:val="24"/>
          <w:shd w:val="clear" w:color="auto" w:fill="FFFFFF"/>
        </w:rPr>
        <w:t xml:space="preserve"> 2019</w:t>
      </w:r>
      <w:r w:rsidR="0079738D">
        <w:t>)</w:t>
      </w:r>
      <w:r w:rsidR="00442D44">
        <w:t xml:space="preserve">. </w:t>
      </w:r>
      <w:r w:rsidR="00830595">
        <w:t>S</w:t>
      </w:r>
      <w:r w:rsidR="00A705FD">
        <w:t xml:space="preserve">imilarly, </w:t>
      </w:r>
      <w:r w:rsidR="00454882">
        <w:t xml:space="preserve">the </w:t>
      </w:r>
      <w:r w:rsidR="00442D44">
        <w:t xml:space="preserve">WTO was established by the US </w:t>
      </w:r>
      <w:r w:rsidR="00454882">
        <w:t>during the final laps of the global trade negotiations in 1995 to help</w:t>
      </w:r>
      <w:r w:rsidR="00E318A8">
        <w:t xml:space="preserve"> settle trade disputes among nations. </w:t>
      </w:r>
    </w:p>
    <w:p w14:paraId="31E2F9E5" w14:textId="39CA41EB" w:rsidR="00A6189B" w:rsidRDefault="00766462" w:rsidP="00016773">
      <w:r>
        <w:t xml:space="preserve">Subsequently, </w:t>
      </w:r>
      <w:r w:rsidR="008F2DB3">
        <w:t>although the United States trade negotiation objectives</w:t>
      </w:r>
      <w:r w:rsidR="005642BC">
        <w:t xml:space="preserve"> among other trade</w:t>
      </w:r>
      <w:r w:rsidR="0066299F">
        <w:t>-</w:t>
      </w:r>
      <w:r w:rsidR="005642BC">
        <w:t xml:space="preserve">related roles are set and performed by the </w:t>
      </w:r>
      <w:r w:rsidR="00175D4C">
        <w:t>Congress</w:t>
      </w:r>
      <w:r w:rsidR="005642BC">
        <w:t xml:space="preserve">, </w:t>
      </w:r>
      <w:r w:rsidR="008F2DB3">
        <w:t xml:space="preserve">the </w:t>
      </w:r>
      <w:r w:rsidR="00175D4C">
        <w:t>country</w:t>
      </w:r>
      <w:r w:rsidR="008F2DB3">
        <w:t xml:space="preserve"> has a leading </w:t>
      </w:r>
      <w:r w:rsidR="009B5240">
        <w:t xml:space="preserve">trade negotiator </w:t>
      </w:r>
      <w:r w:rsidR="009B5240">
        <w:lastRenderedPageBreak/>
        <w:t xml:space="preserve">and </w:t>
      </w:r>
      <w:r w:rsidR="00454882">
        <w:t>trade policy coordinator</w:t>
      </w:r>
      <w:r w:rsidR="007803E1">
        <w:t xml:space="preserve">. </w:t>
      </w:r>
      <w:r w:rsidR="0021730C">
        <w:t xml:space="preserve">That is the </w:t>
      </w:r>
      <w:proofErr w:type="gramStart"/>
      <w:r w:rsidR="0021730C">
        <w:t>united states</w:t>
      </w:r>
      <w:proofErr w:type="gramEnd"/>
      <w:r w:rsidR="0021730C">
        <w:t xml:space="preserve"> </w:t>
      </w:r>
      <w:r w:rsidR="00E07012">
        <w:t>Trade</w:t>
      </w:r>
      <w:r w:rsidR="0021730C">
        <w:t xml:space="preserve"> </w:t>
      </w:r>
      <w:r w:rsidR="00E07012">
        <w:t>Representative</w:t>
      </w:r>
      <w:r w:rsidR="0021730C">
        <w:t xml:space="preserve"> (USTR)</w:t>
      </w:r>
      <w:r w:rsidR="002226A7">
        <w:t xml:space="preserve">. </w:t>
      </w:r>
      <w:r w:rsidR="002A11DB">
        <w:t xml:space="preserve">USTR facilitates its role through </w:t>
      </w:r>
      <w:r w:rsidR="0066299F">
        <w:t xml:space="preserve">the </w:t>
      </w:r>
      <w:r w:rsidR="002A11DB">
        <w:t>interagency process with formal private and public advisory</w:t>
      </w:r>
      <w:sdt>
        <w:sdtPr>
          <w:id w:val="-140426448"/>
          <w:citation/>
        </w:sdtPr>
        <w:sdtEndPr/>
        <w:sdtContent>
          <w:r w:rsidR="007A5807">
            <w:fldChar w:fldCharType="begin"/>
          </w:r>
          <w:r w:rsidR="007A5807">
            <w:instrText xml:space="preserve"> CITATION Bro20 \l 1033 </w:instrText>
          </w:r>
          <w:r w:rsidR="007A5807">
            <w:fldChar w:fldCharType="separate"/>
          </w:r>
          <w:r w:rsidR="007A5807">
            <w:rPr>
              <w:noProof/>
            </w:rPr>
            <w:t xml:space="preserve"> (Williams, 2020)</w:t>
          </w:r>
          <w:r w:rsidR="007A5807">
            <w:fldChar w:fldCharType="end"/>
          </w:r>
        </w:sdtContent>
      </w:sdt>
      <w:r w:rsidR="002A11DB">
        <w:t>.</w:t>
      </w:r>
      <w:r w:rsidR="007F5180">
        <w:t xml:space="preserve"> Therefore, to promote international trade, the </w:t>
      </w:r>
      <w:r w:rsidR="00442D44">
        <w:t xml:space="preserve">US </w:t>
      </w:r>
      <w:r w:rsidR="00454882">
        <w:t>trade policy's primary components</w:t>
      </w:r>
      <w:r w:rsidR="007F5180">
        <w:t xml:space="preserve"> include </w:t>
      </w:r>
      <w:r w:rsidR="006D3CE7">
        <w:t>setting</w:t>
      </w:r>
      <w:r w:rsidR="005033BE">
        <w:t>, liberalizing</w:t>
      </w:r>
      <w:r w:rsidR="007E1F23">
        <w:t>,</w:t>
      </w:r>
      <w:r w:rsidR="005033BE">
        <w:t xml:space="preserve"> and enforcing trade rules. </w:t>
      </w:r>
      <w:r w:rsidR="00734049">
        <w:t>This essentially entails trade agreements</w:t>
      </w:r>
      <w:r w:rsidR="0066299F">
        <w:t>'</w:t>
      </w:r>
      <w:r w:rsidR="00734049">
        <w:t xml:space="preserve"> negotiation to open markets besides </w:t>
      </w:r>
      <w:r w:rsidR="00454882">
        <w:t>established</w:t>
      </w:r>
      <w:r w:rsidR="00734049">
        <w:t xml:space="preserve"> regulations on investment and trade.</w:t>
      </w:r>
      <w:r w:rsidR="00904A29">
        <w:t xml:space="preserve"> </w:t>
      </w:r>
      <w:r w:rsidR="00454882">
        <w:t>This component also e</w:t>
      </w:r>
      <w:r w:rsidR="00370458">
        <w:t>xecut</w:t>
      </w:r>
      <w:r w:rsidR="00904A29">
        <w:t xml:space="preserve">es commitment through </w:t>
      </w:r>
      <w:r w:rsidR="007E1F23">
        <w:t xml:space="preserve">the </w:t>
      </w:r>
      <w:r w:rsidR="00904A29">
        <w:t xml:space="preserve">settlement of disputes and the United States laws of </w:t>
      </w:r>
      <w:r w:rsidR="00370458">
        <w:t>business</w:t>
      </w:r>
      <w:sdt>
        <w:sdtPr>
          <w:id w:val="-1552688922"/>
          <w:citation/>
        </w:sdtPr>
        <w:sdtEndPr/>
        <w:sdtContent>
          <w:r w:rsidR="007A5807">
            <w:fldChar w:fldCharType="begin"/>
          </w:r>
          <w:r w:rsidR="007A5807">
            <w:instrText xml:space="preserve"> CITATION Bro20 \l 1033 </w:instrText>
          </w:r>
          <w:r w:rsidR="007A5807">
            <w:fldChar w:fldCharType="separate"/>
          </w:r>
          <w:r w:rsidR="007A5807">
            <w:rPr>
              <w:noProof/>
            </w:rPr>
            <w:t xml:space="preserve"> (Williams, 2020)</w:t>
          </w:r>
          <w:r w:rsidR="007A5807">
            <w:fldChar w:fldCharType="end"/>
          </w:r>
        </w:sdtContent>
      </w:sdt>
      <w:r w:rsidR="00904A29">
        <w:t>.</w:t>
      </w:r>
      <w:r w:rsidR="002046A3">
        <w:t xml:space="preserve"> Secondly, the policy protects and promotes investment through treaties and trade agreements.</w:t>
      </w:r>
      <w:r w:rsidR="00F21DEB">
        <w:t xml:space="preserve"> Equally, the </w:t>
      </w:r>
      <w:r w:rsidR="00370458">
        <w:t>approach</w:t>
      </w:r>
      <w:r w:rsidR="00F21DEB">
        <w:t xml:space="preserve"> </w:t>
      </w:r>
      <w:r w:rsidR="00370458">
        <w:t>encourag</w:t>
      </w:r>
      <w:r w:rsidR="00F21DEB">
        <w:t>es and controls export</w:t>
      </w:r>
      <w:r w:rsidR="001D230E">
        <w:t>s. It does this through the</w:t>
      </w:r>
      <w:r w:rsidR="0049460B">
        <w:t xml:space="preserve"> country</w:t>
      </w:r>
      <w:r w:rsidR="0066299F">
        <w:t>'</w:t>
      </w:r>
      <w:r w:rsidR="0049460B">
        <w:t>s support for</w:t>
      </w:r>
      <w:r w:rsidR="002046A3">
        <w:t xml:space="preserve"> </w:t>
      </w:r>
      <w:r w:rsidR="00606678">
        <w:t xml:space="preserve">market research, export funding, </w:t>
      </w:r>
      <w:r w:rsidR="000B4EA3">
        <w:t>strategic exports</w:t>
      </w:r>
      <w:r w:rsidR="0066299F">
        <w:t>'</w:t>
      </w:r>
      <w:r w:rsidR="000B4EA3">
        <w:t xml:space="preserve"> licensing and control</w:t>
      </w:r>
      <w:r w:rsidR="0030770F">
        <w:t>, among others.</w:t>
      </w:r>
    </w:p>
    <w:p w14:paraId="554440D9" w14:textId="406181E6" w:rsidR="00A6189B" w:rsidRDefault="00766462" w:rsidP="00F008DB">
      <w:pPr>
        <w:ind w:firstLine="0"/>
        <w:jc w:val="center"/>
        <w:rPr>
          <w:b/>
        </w:rPr>
      </w:pPr>
      <w:r w:rsidRPr="00A6189B">
        <w:rPr>
          <w:b/>
        </w:rPr>
        <w:t xml:space="preserve">Is </w:t>
      </w:r>
      <w:r w:rsidR="00442D44">
        <w:rPr>
          <w:b/>
        </w:rPr>
        <w:t xml:space="preserve">The US </w:t>
      </w:r>
      <w:r w:rsidR="00442D44" w:rsidRPr="00A6189B">
        <w:rPr>
          <w:b/>
        </w:rPr>
        <w:t>A Member Of A Trade Bloc?</w:t>
      </w:r>
    </w:p>
    <w:p w14:paraId="6A8745C7" w14:textId="01098E9A" w:rsidR="009D61FE" w:rsidRDefault="00766462" w:rsidP="00233F84">
      <w:r>
        <w:t>Th</w:t>
      </w:r>
      <w:r w:rsidR="00442D44">
        <w:t>rough trade agreements, the US</w:t>
      </w:r>
      <w:r>
        <w:t xml:space="preserve"> has managed to create </w:t>
      </w:r>
      <w:r w:rsidR="00397AAE">
        <w:t xml:space="preserve">opportunities for Americans as well as aid in the </w:t>
      </w:r>
      <w:r w:rsidR="00E01DFE">
        <w:t>country</w:t>
      </w:r>
      <w:r w:rsidR="0066299F">
        <w:t>'</w:t>
      </w:r>
      <w:r w:rsidR="00E01DFE">
        <w:t xml:space="preserve">s economic growth. </w:t>
      </w:r>
      <w:r w:rsidR="00442D44">
        <w:t xml:space="preserve">Currently, US </w:t>
      </w:r>
      <w:r w:rsidR="004E20A2">
        <w:t>is a member of WTO a</w:t>
      </w:r>
      <w:r w:rsidR="00460EEE">
        <w:t>s well as</w:t>
      </w:r>
      <w:r w:rsidR="004E20A2">
        <w:t xml:space="preserve"> </w:t>
      </w:r>
      <w:r w:rsidR="004E20A2" w:rsidRPr="004E20A2">
        <w:t xml:space="preserve">Marrakesh Agreement </w:t>
      </w:r>
      <w:r w:rsidR="00532B42">
        <w:t>coming up with</w:t>
      </w:r>
      <w:r w:rsidR="004E20A2" w:rsidRPr="004E20A2">
        <w:t xml:space="preserve"> World Trade Organization (WTO Agreement)</w:t>
      </w:r>
      <w:r w:rsidR="00442D44">
        <w:t xml:space="preserve"> (</w:t>
      </w:r>
      <w:r w:rsidR="00442D44">
        <w:rPr>
          <w:noProof/>
        </w:rPr>
        <w:t>Ustr.gov, 2020)</w:t>
      </w:r>
      <w:r w:rsidR="004E20A2">
        <w:t xml:space="preserve">. </w:t>
      </w:r>
      <w:r w:rsidR="00180B33">
        <w:t>The latter</w:t>
      </w:r>
      <w:r w:rsidR="00C510CB">
        <w:t xml:space="preserve"> body</w:t>
      </w:r>
      <w:r w:rsidR="00180B33">
        <w:t xml:space="preserve"> is responsible for setting out regulations which govern the </w:t>
      </w:r>
      <w:r w:rsidR="00483207">
        <w:t>154-member</w:t>
      </w:r>
      <w:r w:rsidR="00180B33">
        <w:t xml:space="preserve"> states of WTO.</w:t>
      </w:r>
      <w:r w:rsidR="00483207">
        <w:t xml:space="preserve"> </w:t>
      </w:r>
      <w:r w:rsidR="00370458">
        <w:t>The nation also</w:t>
      </w:r>
      <w:r w:rsidR="00483207">
        <w:t xml:space="preserve"> ascribe</w:t>
      </w:r>
      <w:r w:rsidR="007E1F23">
        <w:t>s</w:t>
      </w:r>
      <w:r w:rsidR="00483207">
        <w:t xml:space="preserve"> to the </w:t>
      </w:r>
      <w:r w:rsidR="00483207" w:rsidRPr="00483207">
        <w:t>Trade and Investment Framework Agreemen</w:t>
      </w:r>
      <w:r w:rsidR="00483207">
        <w:t>t (TIFA)</w:t>
      </w:r>
      <w:r w:rsidR="007E1F23">
        <w:t>,</w:t>
      </w:r>
      <w:r w:rsidR="00C02452">
        <w:t xml:space="preserve"> which offers the necessary frameworks </w:t>
      </w:r>
      <w:r w:rsidR="007E1F23">
        <w:t xml:space="preserve">for </w:t>
      </w:r>
      <w:r w:rsidR="00C02452">
        <w:t xml:space="preserve">intergovernmental deliberation and resolution of all trade and investment problems at </w:t>
      </w:r>
      <w:r w:rsidR="007E1F23">
        <w:t xml:space="preserve">the </w:t>
      </w:r>
      <w:r w:rsidR="00370458">
        <w:t>nascent</w:t>
      </w:r>
      <w:r w:rsidR="00C02452">
        <w:t xml:space="preserve"> stage</w:t>
      </w:r>
      <w:r w:rsidR="000D5DF8">
        <w:t xml:space="preserve">. </w:t>
      </w:r>
    </w:p>
    <w:p w14:paraId="1E5AA999" w14:textId="53D573E2" w:rsidR="00016773" w:rsidRDefault="00766462" w:rsidP="00016773">
      <w:pPr>
        <w:ind w:firstLine="0"/>
        <w:jc w:val="center"/>
        <w:rPr>
          <w:b/>
        </w:rPr>
      </w:pPr>
      <w:r>
        <w:rPr>
          <w:b/>
        </w:rPr>
        <w:t>Ways</w:t>
      </w:r>
      <w:r w:rsidRPr="005B012C">
        <w:rPr>
          <w:b/>
        </w:rPr>
        <w:t xml:space="preserve"> The United States </w:t>
      </w:r>
      <w:r w:rsidR="00EF59CA">
        <w:rPr>
          <w:b/>
        </w:rPr>
        <w:t xml:space="preserve">Can </w:t>
      </w:r>
      <w:r w:rsidRPr="005B012C">
        <w:rPr>
          <w:b/>
        </w:rPr>
        <w:t>Pro</w:t>
      </w:r>
      <w:r>
        <w:rPr>
          <w:b/>
        </w:rPr>
        <w:t>hibit</w:t>
      </w:r>
      <w:r w:rsidRPr="005B012C">
        <w:rPr>
          <w:b/>
        </w:rPr>
        <w:t xml:space="preserve"> International Trade</w:t>
      </w:r>
    </w:p>
    <w:p w14:paraId="36248FAF" w14:textId="2B3F77E6" w:rsidR="00016773" w:rsidRDefault="00766462" w:rsidP="00233F84">
      <w:r>
        <w:t xml:space="preserve">There are various </w:t>
      </w:r>
      <w:r w:rsidRPr="00F46FF0">
        <w:t xml:space="preserve">tariffs, quotas, and regulations </w:t>
      </w:r>
      <w:r w:rsidR="00035DC8">
        <w:t xml:space="preserve">the United States can </w:t>
      </w:r>
      <w:r w:rsidRPr="00F46FF0">
        <w:t>use to prohibit foreign goods from entering its domestic markets</w:t>
      </w:r>
      <w:r w:rsidR="0068194E">
        <w:t xml:space="preserve">. </w:t>
      </w:r>
      <w:r w:rsidR="00CC7D99">
        <w:t>However,</w:t>
      </w:r>
      <w:r w:rsidR="0068194E">
        <w:t xml:space="preserve"> it all boils down to what economists refer to as international trade barriers. </w:t>
      </w:r>
      <w:r w:rsidR="00914004">
        <w:t xml:space="preserve">In economics, trade barriers entail </w:t>
      </w:r>
      <w:r w:rsidR="007E49B1">
        <w:t>government restrictions</w:t>
      </w:r>
      <w:r w:rsidR="00914004">
        <w:t xml:space="preserve"> </w:t>
      </w:r>
      <w:r w:rsidR="00355156">
        <w:t xml:space="preserve">on international trade, </w:t>
      </w:r>
      <w:r w:rsidR="00771011">
        <w:t>resulting in</w:t>
      </w:r>
      <w:r w:rsidR="00355156">
        <w:t xml:space="preserve"> </w:t>
      </w:r>
      <w:r w:rsidR="007E49B1">
        <w:t xml:space="preserve">a </w:t>
      </w:r>
      <w:r w:rsidR="00355156">
        <w:t>reduc</w:t>
      </w:r>
      <w:r w:rsidR="00771011">
        <w:t>ed</w:t>
      </w:r>
      <w:r w:rsidR="00355156">
        <w:t xml:space="preserve"> </w:t>
      </w:r>
      <w:r w:rsidR="00370458">
        <w:t>economy's general efficienc</w:t>
      </w:r>
      <w:r w:rsidR="00355156">
        <w:t>y.</w:t>
      </w:r>
      <w:r w:rsidR="00DB1A2E">
        <w:t xml:space="preserve"> These barriers cause a </w:t>
      </w:r>
      <w:r w:rsidR="00DB1A2E">
        <w:lastRenderedPageBreak/>
        <w:t>limited choice of products</w:t>
      </w:r>
      <w:r w:rsidR="007E1F23">
        <w:t>;</w:t>
      </w:r>
      <w:r w:rsidR="00DB1A2E">
        <w:t xml:space="preserve"> thus</w:t>
      </w:r>
      <w:r w:rsidR="007E1F23">
        <w:t>,</w:t>
      </w:r>
      <w:r w:rsidR="00DB1A2E">
        <w:t xml:space="preserve"> they compel customers to dig deep in their pockets to pay for elevated prices a</w:t>
      </w:r>
      <w:r w:rsidR="007E49B1">
        <w:t>nd</w:t>
      </w:r>
      <w:r w:rsidR="00DB1A2E">
        <w:t xml:space="preserve"> </w:t>
      </w:r>
      <w:r w:rsidR="007E1F23">
        <w:t xml:space="preserve">the </w:t>
      </w:r>
      <w:r w:rsidR="00D45D6E">
        <w:t>substandard</w:t>
      </w:r>
      <w:r w:rsidR="00DB1A2E">
        <w:t xml:space="preserve"> quality of products.</w:t>
      </w:r>
      <w:r w:rsidR="001464F0">
        <w:t xml:space="preserve"> Similarly, all international trade barriers tend to favor</w:t>
      </w:r>
      <w:r w:rsidR="008A797F">
        <w:t xml:space="preserve"> wealthy and developed nations since the</w:t>
      </w:r>
      <w:r w:rsidR="007E49B1">
        <w:t>y</w:t>
      </w:r>
      <w:r w:rsidR="008A797F">
        <w:t xml:space="preserve"> </w:t>
      </w:r>
      <w:r w:rsidR="007E49B1">
        <w:t>are inclined to set policies and international trade standards</w:t>
      </w:r>
      <w:r w:rsidR="008A797F">
        <w:t>.</w:t>
      </w:r>
      <w:r w:rsidR="00944A0E">
        <w:t xml:space="preserve"> From </w:t>
      </w:r>
      <w:r w:rsidR="007E1F23">
        <w:t xml:space="preserve">the </w:t>
      </w:r>
      <w:r w:rsidR="00593E65">
        <w:t>economists</w:t>
      </w:r>
      <w:r w:rsidR="0066299F">
        <w:t>'</w:t>
      </w:r>
      <w:r w:rsidR="00944A0E">
        <w:t xml:space="preserve"> perspective, they all agree that trade restrictions bear a detrimental impact and lower the </w:t>
      </w:r>
      <w:r w:rsidR="007E49B1">
        <w:t>economy's general efficienc</w:t>
      </w:r>
      <w:r w:rsidR="00944A0E">
        <w:t>y</w:t>
      </w:r>
      <w:r w:rsidR="00802CBD">
        <w:t>, a fact best elucidated through comparative advantage theory.</w:t>
      </w:r>
    </w:p>
    <w:p w14:paraId="3FB338BF" w14:textId="46F13E79" w:rsidR="00593E65" w:rsidRDefault="00766462" w:rsidP="00233F84">
      <w:r>
        <w:t xml:space="preserve">On the outset, a quota entails </w:t>
      </w:r>
      <w:r w:rsidR="007E49B1">
        <w:t>restricting</w:t>
      </w:r>
      <w:r>
        <w:t xml:space="preserve"> </w:t>
      </w:r>
      <w:r w:rsidR="007E1F23">
        <w:t xml:space="preserve">the </w:t>
      </w:r>
      <w:r>
        <w:t>importation of a given good to a  certain quantity</w:t>
      </w:r>
      <w:r w:rsidR="00442D44">
        <w:t xml:space="preserve"> (</w:t>
      </w:r>
      <w:r w:rsidR="00442D44">
        <w:rPr>
          <w:noProof/>
        </w:rPr>
        <w:t>Lumenlearning.com, 2019)</w:t>
      </w:r>
      <w:r>
        <w:t>. On the fli</w:t>
      </w:r>
      <w:r>
        <w:t>p</w:t>
      </w:r>
      <w:r w:rsidR="007E1F23">
        <w:t xml:space="preserve"> </w:t>
      </w:r>
      <w:r>
        <w:t xml:space="preserve">side, </w:t>
      </w:r>
      <w:r w:rsidR="0055473F">
        <w:t xml:space="preserve">a tariff is a framework for government-imposed </w:t>
      </w:r>
      <w:r w:rsidR="005F0110">
        <w:t>duties levied on goods imported or exported.</w:t>
      </w:r>
      <w:r w:rsidR="0081555E">
        <w:t xml:space="preserve"> This could be a list of such duties or the duties themselves.</w:t>
      </w:r>
      <w:r w:rsidR="002752D9">
        <w:t xml:space="preserve"> </w:t>
      </w:r>
      <w:r w:rsidR="00C56B82">
        <w:t>Consequently</w:t>
      </w:r>
      <w:r w:rsidR="002752D9">
        <w:t xml:space="preserve">, some of the </w:t>
      </w:r>
      <w:r w:rsidR="00E47997" w:rsidRPr="00F46FF0">
        <w:t xml:space="preserve">tariffs, quotas, and regulations </w:t>
      </w:r>
      <w:r w:rsidR="00E47997">
        <w:t xml:space="preserve">the United States can </w:t>
      </w:r>
      <w:r w:rsidR="00E47997" w:rsidRPr="00F46FF0">
        <w:t xml:space="preserve">use to </w:t>
      </w:r>
      <w:r w:rsidR="007E49B1">
        <w:t>prohibit</w:t>
      </w:r>
      <w:r w:rsidR="00E47997" w:rsidRPr="00F46FF0">
        <w:t xml:space="preserve"> foreign goods from </w:t>
      </w:r>
      <w:r w:rsidR="00C56B82">
        <w:t>entering</w:t>
      </w:r>
      <w:r w:rsidR="00E47997" w:rsidRPr="00F46FF0">
        <w:t xml:space="preserve"> domestic markets</w:t>
      </w:r>
      <w:r w:rsidR="00561216">
        <w:t xml:space="preserve"> include import and export licenses, subsidies, embargo, devaluation of </w:t>
      </w:r>
      <w:r w:rsidR="007E1F23">
        <w:t xml:space="preserve">the </w:t>
      </w:r>
      <w:r w:rsidR="00561216">
        <w:t xml:space="preserve">currency, </w:t>
      </w:r>
      <w:r w:rsidR="00105B98">
        <w:t>tariffs, voluntary export restraints, import quotas</w:t>
      </w:r>
      <w:r w:rsidR="00A638A2">
        <w:t>,</w:t>
      </w:r>
      <w:r w:rsidR="00105B98">
        <w:t xml:space="preserve"> and non</w:t>
      </w:r>
      <w:r w:rsidR="007E1F23">
        <w:t>-</w:t>
      </w:r>
      <w:r w:rsidR="00105B98">
        <w:t>tariff barriers to trade.</w:t>
      </w:r>
    </w:p>
    <w:p w14:paraId="41E93BB7" w14:textId="19F8AABC" w:rsidR="00016773" w:rsidRDefault="00766462" w:rsidP="00F540A7">
      <w:r>
        <w:t>In a nutshell</w:t>
      </w:r>
      <w:r w:rsidR="00F726FB">
        <w:t>,</w:t>
      </w:r>
      <w:r>
        <w:t xml:space="preserve"> almost all trad</w:t>
      </w:r>
      <w:r>
        <w:t xml:space="preserve">e barriers operate </w:t>
      </w:r>
      <w:r w:rsidR="00277853">
        <w:t xml:space="preserve">on </w:t>
      </w:r>
      <w:r w:rsidR="007E1F23">
        <w:t>a</w:t>
      </w:r>
      <w:r>
        <w:t xml:space="preserve"> </w:t>
      </w:r>
      <w:r w:rsidR="00277853">
        <w:t>similar</w:t>
      </w:r>
      <w:r>
        <w:t xml:space="preserve"> principle.</w:t>
      </w:r>
      <w:r w:rsidR="00D44AAB">
        <w:t xml:space="preserve"> They aim to impos</w:t>
      </w:r>
      <w:r w:rsidR="00887477">
        <w:t>e</w:t>
      </w:r>
      <w:r w:rsidR="00D44AAB">
        <w:t xml:space="preserve"> </w:t>
      </w:r>
      <w:r w:rsidR="00A638A2">
        <w:t>a form of</w:t>
      </w:r>
      <w:r w:rsidR="00D44AAB">
        <w:t xml:space="preserve"> cost on trade to have the prices of the traded items rise</w:t>
      </w:r>
      <w:r w:rsidR="00E30D22">
        <w:t xml:space="preserve"> (</w:t>
      </w:r>
      <w:r w:rsidR="00442D44">
        <w:rPr>
          <w:rFonts w:cs="Times New Roman"/>
          <w:color w:val="222222"/>
          <w:szCs w:val="24"/>
          <w:shd w:val="clear" w:color="auto" w:fill="FFFFFF"/>
        </w:rPr>
        <w:t xml:space="preserve">Krugman et al., </w:t>
      </w:r>
      <w:r w:rsidR="00E30D22">
        <w:rPr>
          <w:rFonts w:cs="Times New Roman"/>
          <w:color w:val="222222"/>
          <w:szCs w:val="24"/>
          <w:shd w:val="clear" w:color="auto" w:fill="FFFFFF"/>
        </w:rPr>
        <w:t>2018</w:t>
      </w:r>
      <w:r w:rsidR="00E30D22">
        <w:t>)</w:t>
      </w:r>
      <w:r w:rsidR="00D44AAB">
        <w:t xml:space="preserve">. </w:t>
      </w:r>
      <w:r w:rsidR="005D0D5E">
        <w:t>Conceivably,</w:t>
      </w:r>
      <w:r w:rsidR="00D44AAB">
        <w:t xml:space="preserve"> the recent example was demonstrated through a</w:t>
      </w:r>
      <w:r w:rsidR="007E1F23">
        <w:t>n</w:t>
      </w:r>
      <w:r w:rsidR="00D44AAB">
        <w:t xml:space="preserve"> </w:t>
      </w:r>
      <w:r w:rsidR="009675CC">
        <w:t>economic war</w:t>
      </w:r>
      <w:r w:rsidR="00D44AAB">
        <w:t xml:space="preserve"> between </w:t>
      </w:r>
      <w:r w:rsidR="007E1F23">
        <w:t xml:space="preserve">the </w:t>
      </w:r>
      <w:r w:rsidR="00442D44">
        <w:t xml:space="preserve">US and China, which saw the US </w:t>
      </w:r>
      <w:r w:rsidR="00017ACD">
        <w:t>restrict</w:t>
      </w:r>
      <w:r w:rsidR="00D44AAB">
        <w:t xml:space="preserve"> Huawei products from ac</w:t>
      </w:r>
      <w:r w:rsidR="005041CD">
        <w:t>cessing its markets.</w:t>
      </w:r>
      <w:r w:rsidR="00786161">
        <w:t xml:space="preserve"> Notably, excess utilization of trade barrier</w:t>
      </w:r>
      <w:r w:rsidR="007E1F23">
        <w:t>s</w:t>
      </w:r>
      <w:r w:rsidR="00786161">
        <w:t xml:space="preserve"> in international trade by at least two nations on each other leads to </w:t>
      </w:r>
      <w:r w:rsidR="007E1F23">
        <w:t xml:space="preserve">a </w:t>
      </w:r>
      <w:r w:rsidR="00786161">
        <w:t xml:space="preserve">trade war. </w:t>
      </w:r>
      <w:r w:rsidR="000101B1">
        <w:t xml:space="preserve">Nevertheless, free trade should involve </w:t>
      </w:r>
      <w:r w:rsidR="00017ACD">
        <w:t>removing such barriers, exempting those that might be deemed essential for well-</w:t>
      </w:r>
      <w:r w:rsidR="000101B1">
        <w:t>being or national security.</w:t>
      </w:r>
    </w:p>
    <w:p w14:paraId="346AE9F4" w14:textId="77777777" w:rsidR="00F540A7" w:rsidRDefault="00F540A7" w:rsidP="00F540A7"/>
    <w:p w14:paraId="358328D5" w14:textId="77777777" w:rsidR="00017ACD" w:rsidRDefault="00017ACD" w:rsidP="00D336C2">
      <w:pPr>
        <w:ind w:firstLine="0"/>
        <w:jc w:val="center"/>
        <w:rPr>
          <w:b/>
        </w:rPr>
      </w:pPr>
      <w:bookmarkStart w:id="0" w:name="_GoBack"/>
      <w:bookmarkEnd w:id="0"/>
    </w:p>
    <w:p w14:paraId="4DEB881B" w14:textId="77777777" w:rsidR="00017ACD" w:rsidRDefault="00017ACD" w:rsidP="00D336C2">
      <w:pPr>
        <w:ind w:firstLine="0"/>
        <w:jc w:val="center"/>
        <w:rPr>
          <w:b/>
        </w:rPr>
      </w:pPr>
    </w:p>
    <w:p w14:paraId="45C74F32" w14:textId="03C23EB0" w:rsidR="00D336C2" w:rsidRDefault="00766462" w:rsidP="00D336C2">
      <w:pPr>
        <w:ind w:firstLine="0"/>
        <w:jc w:val="center"/>
        <w:rPr>
          <w:b/>
        </w:rPr>
      </w:pPr>
      <w:r w:rsidRPr="00F540A7">
        <w:rPr>
          <w:b/>
        </w:rPr>
        <w:lastRenderedPageBreak/>
        <w:t>References</w:t>
      </w:r>
    </w:p>
    <w:p w14:paraId="1CBCD229" w14:textId="772E64F2" w:rsidR="00F540A7" w:rsidRPr="0079738D" w:rsidRDefault="00766462" w:rsidP="00F540A7">
      <w:pPr>
        <w:ind w:firstLine="0"/>
        <w:rPr>
          <w:rFonts w:cs="Times New Roman"/>
          <w:szCs w:val="24"/>
        </w:rPr>
      </w:pPr>
      <w:r w:rsidRPr="0079738D">
        <w:rPr>
          <w:rFonts w:cs="Times New Roman"/>
          <w:color w:val="222222"/>
          <w:szCs w:val="24"/>
          <w:shd w:val="clear" w:color="auto" w:fill="FFFFFF"/>
        </w:rPr>
        <w:t>Cohen, S. D. (2019). </w:t>
      </w:r>
      <w:r w:rsidRPr="0079738D">
        <w:rPr>
          <w:rFonts w:cs="Times New Roman"/>
          <w:i/>
          <w:iCs/>
          <w:color w:val="222222"/>
          <w:szCs w:val="24"/>
          <w:shd w:val="clear" w:color="auto" w:fill="FFFFFF"/>
        </w:rPr>
        <w:t>Fundamentals of U</w:t>
      </w:r>
      <w:r w:rsidR="007E1F23">
        <w:rPr>
          <w:rFonts w:cs="Times New Roman"/>
          <w:i/>
          <w:iCs/>
          <w:color w:val="222222"/>
          <w:szCs w:val="24"/>
          <w:shd w:val="clear" w:color="auto" w:fill="FFFFFF"/>
        </w:rPr>
        <w:t>.S.</w:t>
      </w:r>
      <w:r w:rsidRPr="0079738D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 foreign trade policy: economics, politics, laws, and </w:t>
      </w:r>
      <w:r>
        <w:rPr>
          <w:rFonts w:cs="Times New Roman"/>
          <w:i/>
          <w:iCs/>
          <w:color w:val="222222"/>
          <w:szCs w:val="24"/>
          <w:shd w:val="clear" w:color="auto" w:fill="FFFFFF"/>
        </w:rPr>
        <w:tab/>
      </w:r>
      <w:r w:rsidRPr="0079738D">
        <w:rPr>
          <w:rFonts w:cs="Times New Roman"/>
          <w:i/>
          <w:iCs/>
          <w:color w:val="222222"/>
          <w:szCs w:val="24"/>
          <w:shd w:val="clear" w:color="auto" w:fill="FFFFFF"/>
        </w:rPr>
        <w:t>issues</w:t>
      </w:r>
      <w:r w:rsidRPr="0079738D">
        <w:rPr>
          <w:rFonts w:cs="Times New Roman"/>
          <w:color w:val="222222"/>
          <w:szCs w:val="24"/>
          <w:shd w:val="clear" w:color="auto" w:fill="FFFFFF"/>
        </w:rPr>
        <w:t xml:space="preserve">. </w:t>
      </w:r>
      <w:r w:rsidRPr="0079738D">
        <w:rPr>
          <w:rFonts w:cs="Times New Roman"/>
          <w:color w:val="222222"/>
          <w:szCs w:val="24"/>
          <w:shd w:val="clear" w:color="auto" w:fill="FFFFFF"/>
        </w:rPr>
        <w:tab/>
        <w:t>Routledge.</w:t>
      </w:r>
    </w:p>
    <w:p w14:paraId="27CA737A" w14:textId="371BE1E4" w:rsidR="00F540A7" w:rsidRPr="00F540A7" w:rsidRDefault="00766462" w:rsidP="00F540A7">
      <w:pPr>
        <w:ind w:firstLine="0"/>
        <w:rPr>
          <w:rFonts w:cs="Times New Roman"/>
          <w:b/>
          <w:szCs w:val="24"/>
        </w:rPr>
      </w:pPr>
      <w:r w:rsidRPr="00A856F3">
        <w:rPr>
          <w:rFonts w:cs="Times New Roman"/>
          <w:color w:val="222222"/>
          <w:szCs w:val="24"/>
          <w:shd w:val="clear" w:color="auto" w:fill="FFFFFF"/>
        </w:rPr>
        <w:t xml:space="preserve">Krugman, P. R., Obstfeld, M., &amp; </w:t>
      </w:r>
      <w:r w:rsidRPr="00A856F3">
        <w:rPr>
          <w:rFonts w:cs="Times New Roman"/>
          <w:color w:val="222222"/>
          <w:szCs w:val="24"/>
          <w:shd w:val="clear" w:color="auto" w:fill="FFFFFF"/>
        </w:rPr>
        <w:t>Melitz, M. J. (2018). </w:t>
      </w:r>
      <w:r w:rsidRPr="00A856F3">
        <w:rPr>
          <w:rFonts w:cs="Times New Roman"/>
          <w:i/>
          <w:iCs/>
          <w:color w:val="222222"/>
          <w:szCs w:val="24"/>
          <w:shd w:val="clear" w:color="auto" w:fill="FFFFFF"/>
        </w:rPr>
        <w:t>International trade: theory &amp; policy</w:t>
      </w:r>
      <w:r w:rsidRPr="00A856F3">
        <w:rPr>
          <w:rFonts w:cs="Times New Roman"/>
          <w:color w:val="222222"/>
          <w:szCs w:val="24"/>
          <w:shd w:val="clear" w:color="auto" w:fill="FFFFFF"/>
        </w:rPr>
        <w:t xml:space="preserve">. </w:t>
      </w:r>
      <w:r>
        <w:rPr>
          <w:rFonts w:cs="Times New Roman"/>
          <w:color w:val="222222"/>
          <w:szCs w:val="24"/>
          <w:shd w:val="clear" w:color="auto" w:fill="FFFFFF"/>
        </w:rPr>
        <w:tab/>
      </w:r>
      <w:r w:rsidRPr="00A856F3">
        <w:rPr>
          <w:rFonts w:cs="Times New Roman"/>
          <w:color w:val="222222"/>
          <w:szCs w:val="24"/>
          <w:shd w:val="clear" w:color="auto" w:fill="FFFFFF"/>
        </w:rPr>
        <w:t>Pearson Education Limited.</w:t>
      </w:r>
    </w:p>
    <w:p w14:paraId="3C750A4E" w14:textId="4C540994" w:rsidR="0030191F" w:rsidRDefault="00766462" w:rsidP="00F540A7">
      <w:pPr>
        <w:pStyle w:val="Bibliography"/>
        <w:ind w:left="720" w:hanging="720"/>
        <w:rPr>
          <w:noProof/>
        </w:rPr>
      </w:pPr>
      <w:r>
        <w:rPr>
          <w:b/>
        </w:rPr>
        <w:fldChar w:fldCharType="begin"/>
      </w:r>
      <w:r>
        <w:rPr>
          <w:b/>
        </w:rPr>
        <w:instrText xml:space="preserve"> BIBLIOGRAPHY  \l 1033 </w:instrText>
      </w:r>
      <w:r>
        <w:rPr>
          <w:b/>
        </w:rPr>
        <w:fldChar w:fldCharType="separate"/>
      </w:r>
      <w:r w:rsidR="00442D44">
        <w:rPr>
          <w:noProof/>
        </w:rPr>
        <w:t>L</w:t>
      </w:r>
      <w:r>
        <w:rPr>
          <w:noProof/>
        </w:rPr>
        <w:t xml:space="preserve">umenlearning.com. (2019). </w:t>
      </w:r>
      <w:r>
        <w:rPr>
          <w:i/>
          <w:iCs/>
          <w:noProof/>
        </w:rPr>
        <w:t>International Trade Barriers</w:t>
      </w:r>
      <w:r>
        <w:rPr>
          <w:noProof/>
        </w:rPr>
        <w:t xml:space="preserve">. </w:t>
      </w:r>
    </w:p>
    <w:p w14:paraId="685817D7" w14:textId="79EBF55D" w:rsidR="00F540A7" w:rsidRDefault="00766462" w:rsidP="00F540A7">
      <w:pPr>
        <w:pStyle w:val="Bibliography"/>
        <w:ind w:left="720" w:hanging="720"/>
        <w:rPr>
          <w:noProof/>
          <w:szCs w:val="24"/>
        </w:rPr>
      </w:pPr>
      <w:r>
        <w:rPr>
          <w:noProof/>
        </w:rPr>
        <w:tab/>
      </w:r>
      <w:hyperlink r:id="rId7" w:history="1">
        <w:r w:rsidRPr="0030191F">
          <w:rPr>
            <w:rStyle w:val="Hyperlink"/>
            <w:noProof/>
          </w:rPr>
          <w:t>https://courses.lumenlearning.com/boundless-business/chapter/international-trade-barriers/</w:t>
        </w:r>
      </w:hyperlink>
    </w:p>
    <w:p w14:paraId="16978F0A" w14:textId="217F2178" w:rsidR="00F540A7" w:rsidRDefault="00766462" w:rsidP="0030191F">
      <w:pPr>
        <w:pStyle w:val="Bibliography"/>
        <w:ind w:left="720" w:hanging="720"/>
        <w:rPr>
          <w:noProof/>
        </w:rPr>
      </w:pPr>
      <w:r>
        <w:rPr>
          <w:noProof/>
        </w:rPr>
        <w:t xml:space="preserve">Ustr.gov. (2020). </w:t>
      </w:r>
      <w:r>
        <w:rPr>
          <w:i/>
          <w:iCs/>
          <w:noProof/>
        </w:rPr>
        <w:t>Trade Agreements</w:t>
      </w:r>
      <w:r>
        <w:rPr>
          <w:noProof/>
        </w:rPr>
        <w:t xml:space="preserve">. </w:t>
      </w:r>
      <w:hyperlink r:id="rId8" w:history="1">
        <w:r w:rsidRPr="0030191F">
          <w:rPr>
            <w:rStyle w:val="Hyperlink"/>
            <w:noProof/>
          </w:rPr>
          <w:t>https://ustr.gov/tradeagreements#:~:text=The%20United%20States%20is%20Member,among%20the%20WTO's%20154%20members.</w:t>
        </w:r>
      </w:hyperlink>
    </w:p>
    <w:p w14:paraId="7F9E9648" w14:textId="2533B92F" w:rsidR="0030191F" w:rsidRDefault="00766462" w:rsidP="00F540A7">
      <w:pPr>
        <w:pStyle w:val="Bibliography"/>
        <w:ind w:left="720" w:hanging="720"/>
        <w:rPr>
          <w:noProof/>
        </w:rPr>
      </w:pPr>
      <w:r>
        <w:rPr>
          <w:noProof/>
        </w:rPr>
        <w:t>Williams, B.</w:t>
      </w:r>
      <w:r>
        <w:rPr>
          <w:noProof/>
        </w:rPr>
        <w:t xml:space="preserve"> R. (2020, September 15). </w:t>
      </w:r>
      <w:r>
        <w:rPr>
          <w:i/>
          <w:iCs/>
          <w:noProof/>
        </w:rPr>
        <w:t>U.S. Trade Policy: Background and Current Issues.</w:t>
      </w:r>
      <w:r>
        <w:rPr>
          <w:noProof/>
        </w:rPr>
        <w:t xml:space="preserve"> </w:t>
      </w:r>
    </w:p>
    <w:p w14:paraId="4F5736BE" w14:textId="1AC35E37" w:rsidR="00F540A7" w:rsidRDefault="00766462" w:rsidP="00F540A7">
      <w:pPr>
        <w:pStyle w:val="Bibliography"/>
        <w:ind w:left="720" w:hanging="720"/>
        <w:rPr>
          <w:noProof/>
        </w:rPr>
      </w:pPr>
      <w:r>
        <w:rPr>
          <w:noProof/>
        </w:rPr>
        <w:tab/>
      </w:r>
      <w:hyperlink r:id="rId9" w:history="1">
        <w:r w:rsidRPr="0030191F">
          <w:rPr>
            <w:rStyle w:val="Hyperlink"/>
            <w:noProof/>
          </w:rPr>
          <w:t>https://fas.org/sgp/crs/row/IF10156.pdf</w:t>
        </w:r>
      </w:hyperlink>
    </w:p>
    <w:p w14:paraId="3E1DFADB" w14:textId="50C38E94" w:rsidR="00F540A7" w:rsidRPr="00F540A7" w:rsidRDefault="00766462" w:rsidP="00F540A7">
      <w:pPr>
        <w:ind w:firstLine="0"/>
        <w:rPr>
          <w:b/>
        </w:rPr>
      </w:pPr>
      <w:r>
        <w:rPr>
          <w:b/>
        </w:rPr>
        <w:fldChar w:fldCharType="end"/>
      </w:r>
    </w:p>
    <w:p w14:paraId="5A064EB3" w14:textId="77777777" w:rsidR="0073491F" w:rsidRPr="00EA7321" w:rsidRDefault="0073491F" w:rsidP="00EA7321"/>
    <w:p w14:paraId="2A3B0910" w14:textId="77777777" w:rsidR="00F008DB" w:rsidRDefault="00F008DB" w:rsidP="00A86E86"/>
    <w:p w14:paraId="1BD5597F" w14:textId="77777777" w:rsidR="00565654" w:rsidRPr="00A86E86" w:rsidRDefault="00565654" w:rsidP="00A86E86"/>
    <w:sectPr w:rsidR="00565654" w:rsidRPr="00A86E8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5BFBC" w14:textId="77777777" w:rsidR="00766462" w:rsidRDefault="00766462">
      <w:pPr>
        <w:spacing w:line="240" w:lineRule="auto"/>
      </w:pPr>
      <w:r>
        <w:separator/>
      </w:r>
    </w:p>
  </w:endnote>
  <w:endnote w:type="continuationSeparator" w:id="0">
    <w:p w14:paraId="57174A14" w14:textId="77777777" w:rsidR="00766462" w:rsidRDefault="00766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22530" w14:textId="77777777" w:rsidR="00766462" w:rsidRDefault="00766462">
      <w:pPr>
        <w:spacing w:line="240" w:lineRule="auto"/>
      </w:pPr>
      <w:r>
        <w:separator/>
      </w:r>
    </w:p>
  </w:footnote>
  <w:footnote w:type="continuationSeparator" w:id="0">
    <w:p w14:paraId="0E0A16AD" w14:textId="77777777" w:rsidR="00766462" w:rsidRDefault="00766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60447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C789F0" w14:textId="438014A8" w:rsidR="00115D32" w:rsidRDefault="00766462">
        <w:pPr>
          <w:pStyle w:val="Header"/>
          <w:jc w:val="right"/>
        </w:pPr>
        <w:r>
          <w:fldChar w:fldCharType="begin"/>
        </w:r>
        <w:r>
          <w:instrText xml:space="preserve"> PAGE</w:instrText>
        </w:r>
        <w:r>
          <w:instrText xml:space="preserve">   \* MERGEFORMAT </w:instrText>
        </w:r>
        <w:r>
          <w:fldChar w:fldCharType="separate"/>
        </w:r>
        <w:r w:rsidR="007803E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C1B945A" w14:textId="77777777" w:rsidR="00115D32" w:rsidRDefault="00115D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Q0MbIwNTAwNjUzsTRU0lEKTi0uzszPAykwrAUA9id0TywAAAA="/>
  </w:docVars>
  <w:rsids>
    <w:rsidRoot w:val="00277AAE"/>
    <w:rsid w:val="000101B1"/>
    <w:rsid w:val="00016773"/>
    <w:rsid w:val="00017ACD"/>
    <w:rsid w:val="00033C41"/>
    <w:rsid w:val="0003561E"/>
    <w:rsid w:val="00035DC8"/>
    <w:rsid w:val="0007396D"/>
    <w:rsid w:val="000A4563"/>
    <w:rsid w:val="000B4EA3"/>
    <w:rsid w:val="000D5DF8"/>
    <w:rsid w:val="001004D1"/>
    <w:rsid w:val="001035B3"/>
    <w:rsid w:val="00105B98"/>
    <w:rsid w:val="00115D32"/>
    <w:rsid w:val="001442E6"/>
    <w:rsid w:val="001464F0"/>
    <w:rsid w:val="00175D4C"/>
    <w:rsid w:val="00180B33"/>
    <w:rsid w:val="001C0F80"/>
    <w:rsid w:val="001D230E"/>
    <w:rsid w:val="002046A3"/>
    <w:rsid w:val="0021730C"/>
    <w:rsid w:val="002226A7"/>
    <w:rsid w:val="00233F84"/>
    <w:rsid w:val="002752D9"/>
    <w:rsid w:val="00277853"/>
    <w:rsid w:val="00277AAE"/>
    <w:rsid w:val="002A11DB"/>
    <w:rsid w:val="0030191F"/>
    <w:rsid w:val="0030398C"/>
    <w:rsid w:val="0030770F"/>
    <w:rsid w:val="0033709E"/>
    <w:rsid w:val="0034383C"/>
    <w:rsid w:val="00355156"/>
    <w:rsid w:val="00370458"/>
    <w:rsid w:val="00397AAE"/>
    <w:rsid w:val="00442D44"/>
    <w:rsid w:val="00454882"/>
    <w:rsid w:val="00460EEE"/>
    <w:rsid w:val="00463FF8"/>
    <w:rsid w:val="00483207"/>
    <w:rsid w:val="00486164"/>
    <w:rsid w:val="0049460B"/>
    <w:rsid w:val="004E20A2"/>
    <w:rsid w:val="00501619"/>
    <w:rsid w:val="005033BE"/>
    <w:rsid w:val="005041CD"/>
    <w:rsid w:val="00532B42"/>
    <w:rsid w:val="0055473F"/>
    <w:rsid w:val="00561216"/>
    <w:rsid w:val="005642BC"/>
    <w:rsid w:val="00565654"/>
    <w:rsid w:val="00593E65"/>
    <w:rsid w:val="005B012C"/>
    <w:rsid w:val="005C46A3"/>
    <w:rsid w:val="005D0D5E"/>
    <w:rsid w:val="005D438B"/>
    <w:rsid w:val="005F0110"/>
    <w:rsid w:val="00603630"/>
    <w:rsid w:val="00606678"/>
    <w:rsid w:val="00614315"/>
    <w:rsid w:val="0066299F"/>
    <w:rsid w:val="0068194E"/>
    <w:rsid w:val="006970FE"/>
    <w:rsid w:val="006D3CE7"/>
    <w:rsid w:val="00734049"/>
    <w:rsid w:val="0073491F"/>
    <w:rsid w:val="0075519E"/>
    <w:rsid w:val="00766462"/>
    <w:rsid w:val="00771011"/>
    <w:rsid w:val="007803E1"/>
    <w:rsid w:val="00786161"/>
    <w:rsid w:val="0079738D"/>
    <w:rsid w:val="007A5807"/>
    <w:rsid w:val="007E124E"/>
    <w:rsid w:val="007E1F23"/>
    <w:rsid w:val="007E49B1"/>
    <w:rsid w:val="007F5180"/>
    <w:rsid w:val="00802CBD"/>
    <w:rsid w:val="0081555E"/>
    <w:rsid w:val="00830595"/>
    <w:rsid w:val="00864EC8"/>
    <w:rsid w:val="00887477"/>
    <w:rsid w:val="008A797F"/>
    <w:rsid w:val="008D29AE"/>
    <w:rsid w:val="008F2DB3"/>
    <w:rsid w:val="008F52E3"/>
    <w:rsid w:val="00904A29"/>
    <w:rsid w:val="00913C10"/>
    <w:rsid w:val="00914004"/>
    <w:rsid w:val="009209AB"/>
    <w:rsid w:val="009419F5"/>
    <w:rsid w:val="00942632"/>
    <w:rsid w:val="00944A0E"/>
    <w:rsid w:val="0096533F"/>
    <w:rsid w:val="00966613"/>
    <w:rsid w:val="009675CC"/>
    <w:rsid w:val="00986E0C"/>
    <w:rsid w:val="009B5240"/>
    <w:rsid w:val="009D61FE"/>
    <w:rsid w:val="00A6189B"/>
    <w:rsid w:val="00A638A2"/>
    <w:rsid w:val="00A705FD"/>
    <w:rsid w:val="00A856F3"/>
    <w:rsid w:val="00A86E86"/>
    <w:rsid w:val="00AA7E2F"/>
    <w:rsid w:val="00AB0234"/>
    <w:rsid w:val="00AD7031"/>
    <w:rsid w:val="00B11AB8"/>
    <w:rsid w:val="00B5669E"/>
    <w:rsid w:val="00B94A36"/>
    <w:rsid w:val="00B971AF"/>
    <w:rsid w:val="00C02452"/>
    <w:rsid w:val="00C10897"/>
    <w:rsid w:val="00C510CB"/>
    <w:rsid w:val="00C56B82"/>
    <w:rsid w:val="00CA75EF"/>
    <w:rsid w:val="00CB0246"/>
    <w:rsid w:val="00CC3223"/>
    <w:rsid w:val="00CC7D99"/>
    <w:rsid w:val="00CD03A8"/>
    <w:rsid w:val="00CE5646"/>
    <w:rsid w:val="00D336C2"/>
    <w:rsid w:val="00D44AAB"/>
    <w:rsid w:val="00D45D6E"/>
    <w:rsid w:val="00DB1A2E"/>
    <w:rsid w:val="00E01D51"/>
    <w:rsid w:val="00E01DFE"/>
    <w:rsid w:val="00E07012"/>
    <w:rsid w:val="00E30D22"/>
    <w:rsid w:val="00E318A8"/>
    <w:rsid w:val="00E47997"/>
    <w:rsid w:val="00EA1007"/>
    <w:rsid w:val="00EA3F19"/>
    <w:rsid w:val="00EA4ACD"/>
    <w:rsid w:val="00EA7321"/>
    <w:rsid w:val="00EB58AF"/>
    <w:rsid w:val="00EC18E6"/>
    <w:rsid w:val="00EF59CA"/>
    <w:rsid w:val="00F008DB"/>
    <w:rsid w:val="00F21DEB"/>
    <w:rsid w:val="00F25FFA"/>
    <w:rsid w:val="00F31AE5"/>
    <w:rsid w:val="00F46FF0"/>
    <w:rsid w:val="00F540A7"/>
    <w:rsid w:val="00F726FB"/>
    <w:rsid w:val="00F90A26"/>
    <w:rsid w:val="00F9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9C20B4-73C5-409F-AF7D-AA5594C5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8DB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D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D3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15D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D32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F540A7"/>
  </w:style>
  <w:style w:type="character" w:styleId="Hyperlink">
    <w:name w:val="Hyperlink"/>
    <w:basedOn w:val="DefaultParagraphFont"/>
    <w:uiPriority w:val="99"/>
    <w:unhideWhenUsed/>
    <w:rsid w:val="0030191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1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tr.gov/tradeagreements%23:~:text=The%20United%20States%20is%20Member,among%20the%20WTO's%20154%20members.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urses.lumenlearning.com/boundless-business/chapter/international-trade-barrier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as.org/sgp/crs/row/IF1015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ust20</b:Tag>
    <b:SourceType>InternetSite</b:SourceType>
    <b:Guid>{13800864-B19C-4172-B189-51CB73CE4CDA}</b:Guid>
    <b:Author>
      <b:Author>
        <b:NameList>
          <b:Person>
            <b:Last>ustr.gov</b:Last>
          </b:Person>
        </b:NameList>
      </b:Author>
    </b:Author>
    <b:Title>Trade Agreements</b:Title>
    <b:InternetSiteTitle>ustr.gov</b:InternetSiteTitle>
    <b:Year>2020</b:Year>
    <b:URL>https://ustr.gov/trade-agreements#:~:text=The%20United%20States%20is%20Member,among%20the%20WTO's%20154%20members.</b:URL>
    <b:RefOrder>2</b:RefOrder>
  </b:Source>
  <b:Source>
    <b:Tag>lum19</b:Tag>
    <b:SourceType>InternetSite</b:SourceType>
    <b:Guid>{963030E5-1358-4DEC-AAE2-2F8F643E0E02}</b:Guid>
    <b:Author>
      <b:Author>
        <b:NameList>
          <b:Person>
            <b:Last>lumenlearning.com</b:Last>
          </b:Person>
        </b:NameList>
      </b:Author>
    </b:Author>
    <b:Title>International Trade Barriers</b:Title>
    <b:InternetSiteTitle>courses.lumenlearning.com</b:InternetSiteTitle>
    <b:Year>2019</b:Year>
    <b:URL>https://courses.lumenlearning.com/boundless-business/chapter/international-trade-barriers/</b:URL>
    <b:RefOrder>3</b:RefOrder>
  </b:Source>
  <b:Source>
    <b:Tag>Bro20</b:Tag>
    <b:SourceType>DocumentFromInternetSite</b:SourceType>
    <b:Guid>{99C18C3B-5598-4BB9-94F8-7F58DF4D1413}</b:Guid>
    <b:Title>U.S. Trade Policy: Background and Current Issues</b:Title>
    <b:InternetSiteTitle>fas.org</b:InternetSiteTitle>
    <b:Year>2020</b:Year>
    <b:Month>September</b:Month>
    <b:Day>15</b:Day>
    <b:URL>https://fas.org/sgp/crs/row/IF10156.pdf</b:URL>
    <b:Author>
      <b:Author>
        <b:NameList>
          <b:Person>
            <b:Last>Williams</b:Last>
            <b:First>Brock</b:First>
            <b:Middle>R.</b:Middle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A8A44565-6792-4AFE-AEC4-3DCFA0D59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128</cp:revision>
  <dcterms:created xsi:type="dcterms:W3CDTF">2020-11-15T19:40:00Z</dcterms:created>
  <dcterms:modified xsi:type="dcterms:W3CDTF">2020-11-16T09:01:00Z</dcterms:modified>
</cp:coreProperties>
</file>